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67E35" w14:textId="77777777" w:rsidR="003D07D9" w:rsidRPr="00EC3972" w:rsidRDefault="00EC3972" w:rsidP="00372179">
      <w:pPr>
        <w:pStyle w:val="berschrift2"/>
      </w:pPr>
      <w:r w:rsidRPr="00EC3972">
        <w:t>Apprendisti</w:t>
      </w:r>
    </w:p>
    <w:p w14:paraId="5BD467BB" w14:textId="49170756" w:rsidR="00135B89" w:rsidRPr="00EC3972" w:rsidRDefault="00EC3972" w:rsidP="00135B89">
      <w:pPr>
        <w:pStyle w:val="berschrift1"/>
        <w:rPr>
          <w:rFonts w:ascii="Source Sans Pro" w:hAnsi="Source Sans Pro"/>
        </w:rPr>
      </w:pPr>
      <w:r w:rsidRPr="00EC3972">
        <w:t xml:space="preserve">Eroi </w:t>
      </w:r>
      <w:r w:rsidR="008036CC">
        <w:t xml:space="preserve">dalle </w:t>
      </w:r>
      <w:r w:rsidRPr="00EC3972">
        <w:t>tasche vuote</w:t>
      </w:r>
    </w:p>
    <w:p w14:paraId="1E5EAEFB" w14:textId="3CB5E646" w:rsidR="00E51BE0" w:rsidRDefault="00EC3972" w:rsidP="00143B11">
      <w:pPr>
        <w:pStyle w:val="Untertitel"/>
      </w:pPr>
      <w:r>
        <w:t>L’Alto Adige è f</w:t>
      </w:r>
      <w:r w:rsidR="00983F5F">
        <w:t xml:space="preserve">iero della sua formazione duale, anche perché il sistema forma </w:t>
      </w:r>
      <w:r w:rsidR="00AD16C1">
        <w:t>manodopera</w:t>
      </w:r>
      <w:r w:rsidR="00983F5F">
        <w:t xml:space="preserve"> ben qualificata. L’elevata qualità si vede anche dagli ottimi risultati che gli apprendisti altoatesini co</w:t>
      </w:r>
      <w:r w:rsidR="00983F5F">
        <w:t>n</w:t>
      </w:r>
      <w:r w:rsidR="00983F5F">
        <w:t>seguono ai campionati mondiali dei mestieri</w:t>
      </w:r>
      <w:r w:rsidR="00512CB4">
        <w:t>.</w:t>
      </w:r>
      <w:r w:rsidR="00983F5F">
        <w:t xml:space="preserve"> </w:t>
      </w:r>
      <w:r w:rsidR="008D0F00">
        <w:t>Il</w:t>
      </w:r>
      <w:r w:rsidR="00983F5F">
        <w:t xml:space="preserve"> patto per l’apprendistato </w:t>
      </w:r>
      <w:r w:rsidR="00EB4C8E">
        <w:t>deliberato</w:t>
      </w:r>
      <w:r w:rsidR="00983F5F">
        <w:t xml:space="preserve"> nel</w:t>
      </w:r>
      <w:r w:rsidR="00841038" w:rsidRPr="00EC3972">
        <w:t xml:space="preserve"> 2015 </w:t>
      </w:r>
      <w:r w:rsidR="008D0F00">
        <w:t>si prefigge di aumentare</w:t>
      </w:r>
      <w:r w:rsidR="00EB4C8E">
        <w:t xml:space="preserve"> il numero di posti di apprendistato</w:t>
      </w:r>
      <w:r w:rsidR="008D0F00">
        <w:t>,</w:t>
      </w:r>
      <w:r w:rsidR="00EB4C8E">
        <w:t xml:space="preserve"> </w:t>
      </w:r>
      <w:proofErr w:type="gramStart"/>
      <w:r w:rsidR="00EB4C8E">
        <w:t>incentivando</w:t>
      </w:r>
      <w:proofErr w:type="gramEnd"/>
      <w:r w:rsidR="00EB4C8E">
        <w:t xml:space="preserve"> le aziende a optare per la formazione e i giovani a scegliere questa strada professionale. </w:t>
      </w:r>
      <w:r w:rsidR="00AD16C1">
        <w:t>Tuttavia,</w:t>
      </w:r>
      <w:r w:rsidR="00EB4C8E">
        <w:t xml:space="preserve"> si registra anche la cont</w:t>
      </w:r>
      <w:r w:rsidR="00EB4C8E">
        <w:t>i</w:t>
      </w:r>
      <w:r w:rsidR="00EB4C8E">
        <w:t xml:space="preserve">nua richiesta da parte imprenditoriale di abbassare in misura </w:t>
      </w:r>
      <w:proofErr w:type="gramStart"/>
      <w:r w:rsidR="00EB4C8E">
        <w:t>significativa</w:t>
      </w:r>
      <w:proofErr w:type="gramEnd"/>
      <w:r w:rsidR="00EB4C8E">
        <w:t xml:space="preserve"> la retribuzione degli a</w:t>
      </w:r>
      <w:r w:rsidR="00EB4C8E">
        <w:t>p</w:t>
      </w:r>
      <w:r w:rsidR="00EB4C8E">
        <w:t xml:space="preserve">prendisti. Il Direttore dell’IPL, </w:t>
      </w:r>
      <w:r w:rsidR="00841038" w:rsidRPr="00EC3972">
        <w:t>Stefan Perini</w:t>
      </w:r>
      <w:r w:rsidR="00EB4C8E">
        <w:t xml:space="preserve">, critica </w:t>
      </w:r>
      <w:r w:rsidR="00E51BE0">
        <w:t>pesantemente questo fatto: “Investire in eroi non ha mai portato nessun</w:t>
      </w:r>
      <w:r w:rsidR="002810B8">
        <w:t>’</w:t>
      </w:r>
      <w:r w:rsidR="00E51BE0">
        <w:t>azienda alla rovina”.</w:t>
      </w:r>
    </w:p>
    <w:p w14:paraId="4FECDD12" w14:textId="77777777" w:rsidR="0062383F" w:rsidRPr="00EC3972" w:rsidRDefault="0062383F" w:rsidP="0062383F">
      <w:pPr>
        <w:rPr>
          <w:rFonts w:ascii="Source Sans Pro" w:hAnsi="Source Sans Pro"/>
          <w:color w:val="000000" w:themeColor="text1"/>
          <w:lang w:val="it-IT"/>
        </w:rPr>
      </w:pPr>
    </w:p>
    <w:p w14:paraId="4CE9E137" w14:textId="3E57B0F8" w:rsidR="00841038" w:rsidRPr="00EC3972" w:rsidRDefault="00E51BE0" w:rsidP="00143B11">
      <w:pPr>
        <w:rPr>
          <w:rFonts w:ascii="Source Sans Pro" w:hAnsi="Source Sans Pro"/>
          <w:color w:val="000000" w:themeColor="text1"/>
          <w:lang w:val="it-IT"/>
        </w:rPr>
      </w:pPr>
      <w:r w:rsidRPr="004B383F">
        <w:rPr>
          <w:rFonts w:ascii="Source Sans Pro" w:hAnsi="Source Sans Pro"/>
          <w:color w:val="000000" w:themeColor="text1"/>
          <w:lang w:val="it-IT"/>
        </w:rPr>
        <w:t>Il successo della “formazione duale” è riconducibile al fatto c</w:t>
      </w:r>
      <w:r w:rsidR="00512CB4" w:rsidRPr="004B383F">
        <w:rPr>
          <w:rFonts w:ascii="Source Sans Pro" w:hAnsi="Source Sans Pro"/>
          <w:color w:val="000000" w:themeColor="text1"/>
          <w:lang w:val="it-IT"/>
        </w:rPr>
        <w:t xml:space="preserve">he </w:t>
      </w:r>
      <w:r w:rsidR="008D0F00" w:rsidRPr="004B383F">
        <w:rPr>
          <w:rFonts w:ascii="Source Sans Pro" w:hAnsi="Source Sans Pro"/>
          <w:color w:val="000000" w:themeColor="text1"/>
          <w:lang w:val="it-IT"/>
        </w:rPr>
        <w:t xml:space="preserve">porta benefici </w:t>
      </w:r>
      <w:proofErr w:type="gramStart"/>
      <w:r w:rsidR="008D0F00" w:rsidRPr="004B383F">
        <w:rPr>
          <w:rFonts w:ascii="Source Sans Pro" w:hAnsi="Source Sans Pro"/>
          <w:color w:val="000000" w:themeColor="text1"/>
          <w:lang w:val="it-IT"/>
        </w:rPr>
        <w:t>ad</w:t>
      </w:r>
      <w:proofErr w:type="gramEnd"/>
      <w:r w:rsidR="008D0F00" w:rsidRPr="004B383F">
        <w:rPr>
          <w:rFonts w:ascii="Source Sans Pro" w:hAnsi="Source Sans Pro"/>
          <w:color w:val="000000" w:themeColor="text1"/>
          <w:lang w:val="it-IT"/>
        </w:rPr>
        <w:t xml:space="preserve"> </w:t>
      </w:r>
      <w:r w:rsidR="00512CB4" w:rsidRPr="004B383F">
        <w:rPr>
          <w:rFonts w:ascii="Source Sans Pro" w:hAnsi="Source Sans Pro"/>
          <w:color w:val="000000" w:themeColor="text1"/>
          <w:lang w:val="it-IT"/>
        </w:rPr>
        <w:t>entramb</w:t>
      </w:r>
      <w:r w:rsidR="008D0F00" w:rsidRPr="004B383F">
        <w:rPr>
          <w:rFonts w:ascii="Source Sans Pro" w:hAnsi="Source Sans Pro"/>
          <w:color w:val="000000" w:themeColor="text1"/>
          <w:lang w:val="it-IT"/>
        </w:rPr>
        <w:t>e</w:t>
      </w:r>
      <w:r w:rsidR="00512CB4" w:rsidRPr="004B383F">
        <w:rPr>
          <w:rFonts w:ascii="Source Sans Pro" w:hAnsi="Source Sans Pro"/>
          <w:color w:val="000000" w:themeColor="text1"/>
          <w:lang w:val="it-IT"/>
        </w:rPr>
        <w:t xml:space="preserve"> le parti</w:t>
      </w:r>
      <w:r w:rsidRPr="004B383F">
        <w:rPr>
          <w:rFonts w:ascii="Source Sans Pro" w:hAnsi="Source Sans Pro"/>
          <w:color w:val="000000" w:themeColor="text1"/>
          <w:lang w:val="it-IT"/>
        </w:rPr>
        <w:t xml:space="preserve">: le imprese trovano </w:t>
      </w:r>
      <w:r w:rsidR="00AD16C1" w:rsidRPr="004B383F">
        <w:rPr>
          <w:rFonts w:ascii="Source Sans Pro" w:hAnsi="Source Sans Pro"/>
          <w:color w:val="000000" w:themeColor="text1"/>
          <w:lang w:val="it-IT"/>
        </w:rPr>
        <w:t>manodopera</w:t>
      </w:r>
      <w:r w:rsidRPr="004B383F">
        <w:rPr>
          <w:rFonts w:ascii="Source Sans Pro" w:hAnsi="Source Sans Pro"/>
          <w:color w:val="000000" w:themeColor="text1"/>
          <w:lang w:val="it-IT"/>
        </w:rPr>
        <w:t xml:space="preserve"> capace e formata secondo le loro esigenze, mentre gli apprendisti sfrutt</w:t>
      </w:r>
      <w:r w:rsidRPr="004B383F">
        <w:rPr>
          <w:rFonts w:ascii="Source Sans Pro" w:hAnsi="Source Sans Pro"/>
          <w:color w:val="000000" w:themeColor="text1"/>
          <w:lang w:val="it-IT"/>
        </w:rPr>
        <w:t>a</w:t>
      </w:r>
      <w:r w:rsidRPr="004B383F">
        <w:rPr>
          <w:rFonts w:ascii="Source Sans Pro" w:hAnsi="Source Sans Pro"/>
          <w:color w:val="000000" w:themeColor="text1"/>
          <w:lang w:val="it-IT"/>
        </w:rPr>
        <w:t xml:space="preserve">no la </w:t>
      </w:r>
      <w:r w:rsidR="008D0F00" w:rsidRPr="004B383F">
        <w:rPr>
          <w:rFonts w:ascii="Source Sans Pro" w:hAnsi="Source Sans Pro"/>
          <w:color w:val="000000" w:themeColor="text1"/>
          <w:lang w:val="it-IT"/>
        </w:rPr>
        <w:t xml:space="preserve">loro </w:t>
      </w:r>
      <w:r w:rsidRPr="004B383F">
        <w:rPr>
          <w:rFonts w:ascii="Source Sans Pro" w:hAnsi="Source Sans Pro"/>
          <w:color w:val="000000" w:themeColor="text1"/>
          <w:lang w:val="it-IT"/>
        </w:rPr>
        <w:t xml:space="preserve">esperienza lavorativa </w:t>
      </w:r>
      <w:r w:rsidR="004B383F" w:rsidRPr="004B383F">
        <w:rPr>
          <w:rFonts w:ascii="Source Sans Pro" w:hAnsi="Source Sans Pro"/>
          <w:color w:val="000000" w:themeColor="text1"/>
          <w:lang w:val="it-IT"/>
        </w:rPr>
        <w:t xml:space="preserve">in giovane età </w:t>
      </w:r>
      <w:r w:rsidRPr="004B383F">
        <w:rPr>
          <w:rFonts w:ascii="Source Sans Pro" w:hAnsi="Source Sans Pro"/>
          <w:color w:val="000000" w:themeColor="text1"/>
          <w:lang w:val="it-IT"/>
        </w:rPr>
        <w:t>e le buone condizioni formative. Oltre alla trasmissione di</w:t>
      </w:r>
      <w:r>
        <w:rPr>
          <w:rFonts w:ascii="Source Sans Pro" w:hAnsi="Source Sans Pro"/>
          <w:color w:val="000000" w:themeColor="text1"/>
          <w:lang w:val="it-IT"/>
        </w:rPr>
        <w:t xml:space="preserve"> know-how </w:t>
      </w:r>
      <w:r w:rsidR="008036CC">
        <w:rPr>
          <w:rFonts w:ascii="Source Sans Pro" w:hAnsi="Source Sans Pro"/>
          <w:color w:val="000000" w:themeColor="text1"/>
          <w:lang w:val="it-IT"/>
        </w:rPr>
        <w:t xml:space="preserve">in </w:t>
      </w:r>
      <w:r>
        <w:rPr>
          <w:rFonts w:ascii="Source Sans Pro" w:hAnsi="Source Sans Pro"/>
          <w:color w:val="000000" w:themeColor="text1"/>
          <w:lang w:val="it-IT"/>
        </w:rPr>
        <w:t xml:space="preserve">azienda e </w:t>
      </w:r>
      <w:r w:rsidR="008036CC">
        <w:rPr>
          <w:rFonts w:ascii="Source Sans Pro" w:hAnsi="Source Sans Pro"/>
          <w:color w:val="000000" w:themeColor="text1"/>
          <w:lang w:val="it-IT"/>
        </w:rPr>
        <w:t xml:space="preserve">a </w:t>
      </w:r>
      <w:r>
        <w:rPr>
          <w:rFonts w:ascii="Source Sans Pro" w:hAnsi="Source Sans Pro"/>
          <w:color w:val="000000" w:themeColor="text1"/>
          <w:lang w:val="it-IT"/>
        </w:rPr>
        <w:t>scuola e all</w:t>
      </w:r>
      <w:r w:rsidR="008036CC">
        <w:rPr>
          <w:rFonts w:ascii="Source Sans Pro" w:hAnsi="Source Sans Pro"/>
          <w:color w:val="000000" w:themeColor="text1"/>
          <w:lang w:val="it-IT"/>
        </w:rPr>
        <w:t xml:space="preserve">a reputazione dell’impresa </w:t>
      </w:r>
      <w:r>
        <w:rPr>
          <w:rFonts w:ascii="Source Sans Pro" w:hAnsi="Source Sans Pro"/>
          <w:color w:val="000000" w:themeColor="text1"/>
          <w:lang w:val="it-IT"/>
        </w:rPr>
        <w:t>sul mercato del lavoro</w:t>
      </w:r>
      <w:r w:rsidR="008036CC">
        <w:rPr>
          <w:rFonts w:ascii="Source Sans Pro" w:hAnsi="Source Sans Pro"/>
          <w:color w:val="000000" w:themeColor="text1"/>
          <w:lang w:val="it-IT"/>
        </w:rPr>
        <w:t xml:space="preserve">, </w:t>
      </w:r>
      <w:r w:rsidR="002810B8">
        <w:rPr>
          <w:rFonts w:ascii="Source Sans Pro" w:hAnsi="Source Sans Pro"/>
          <w:color w:val="000000" w:themeColor="text1"/>
          <w:lang w:val="it-IT"/>
        </w:rPr>
        <w:t xml:space="preserve">per far funzionare il sistema </w:t>
      </w:r>
      <w:proofErr w:type="gramStart"/>
      <w:r w:rsidR="002810B8">
        <w:rPr>
          <w:rFonts w:ascii="Source Sans Pro" w:hAnsi="Source Sans Pro"/>
          <w:color w:val="000000" w:themeColor="text1"/>
          <w:lang w:val="it-IT"/>
        </w:rPr>
        <w:t>conta</w:t>
      </w:r>
      <w:r w:rsidR="008D0F00">
        <w:rPr>
          <w:rFonts w:ascii="Source Sans Pro" w:hAnsi="Source Sans Pro"/>
          <w:color w:val="000000" w:themeColor="text1"/>
          <w:lang w:val="it-IT"/>
        </w:rPr>
        <w:t>no</w:t>
      </w:r>
      <w:proofErr w:type="gramEnd"/>
      <w:r w:rsidR="002810B8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anche le retribuzioni eque</w:t>
      </w:r>
      <w:r w:rsidR="002810B8">
        <w:rPr>
          <w:rFonts w:ascii="Source Sans Pro" w:hAnsi="Source Sans Pro"/>
          <w:color w:val="000000" w:themeColor="text1"/>
          <w:lang w:val="it-IT"/>
        </w:rPr>
        <w:t xml:space="preserve">: </w:t>
      </w:r>
      <w:r>
        <w:rPr>
          <w:rFonts w:ascii="Source Sans Pro" w:hAnsi="Source Sans Pro"/>
          <w:color w:val="000000" w:themeColor="text1"/>
          <w:lang w:val="it-IT"/>
        </w:rPr>
        <w:t xml:space="preserve">guadagnare soldi propri contribuisce </w:t>
      </w:r>
      <w:r w:rsidR="002810B8">
        <w:rPr>
          <w:rFonts w:ascii="Source Sans Pro" w:hAnsi="Source Sans Pro"/>
          <w:color w:val="000000" w:themeColor="text1"/>
          <w:lang w:val="it-IT"/>
        </w:rPr>
        <w:t xml:space="preserve">infatti </w:t>
      </w:r>
      <w:r>
        <w:rPr>
          <w:rFonts w:ascii="Source Sans Pro" w:hAnsi="Source Sans Pro"/>
          <w:color w:val="000000" w:themeColor="text1"/>
          <w:lang w:val="it-IT"/>
        </w:rPr>
        <w:t xml:space="preserve">a rendere </w:t>
      </w:r>
      <w:r w:rsidR="00AD16C1">
        <w:rPr>
          <w:rFonts w:ascii="Source Sans Pro" w:hAnsi="Source Sans Pro"/>
          <w:color w:val="000000" w:themeColor="text1"/>
          <w:lang w:val="it-IT"/>
        </w:rPr>
        <w:t>a</w:t>
      </w:r>
      <w:r w:rsidR="00AD16C1">
        <w:rPr>
          <w:rFonts w:ascii="Source Sans Pro" w:hAnsi="Source Sans Pro"/>
          <w:color w:val="000000" w:themeColor="text1"/>
          <w:lang w:val="it-IT"/>
        </w:rPr>
        <w:t>p</w:t>
      </w:r>
      <w:r w:rsidR="00AD16C1">
        <w:rPr>
          <w:rFonts w:ascii="Source Sans Pro" w:hAnsi="Source Sans Pro"/>
          <w:color w:val="000000" w:themeColor="text1"/>
          <w:lang w:val="it-IT"/>
        </w:rPr>
        <w:t xml:space="preserve">petibile </w:t>
      </w:r>
      <w:r>
        <w:rPr>
          <w:rFonts w:ascii="Source Sans Pro" w:hAnsi="Source Sans Pro"/>
          <w:color w:val="000000" w:themeColor="text1"/>
          <w:lang w:val="it-IT"/>
        </w:rPr>
        <w:t xml:space="preserve">l’apprendistato come alternativa allo studio. Una retribuzione adeguata è quindi necessaria </w:t>
      </w:r>
      <w:r w:rsidR="00C02C16">
        <w:rPr>
          <w:rFonts w:ascii="Source Sans Pro" w:hAnsi="Source Sans Pro"/>
          <w:color w:val="000000" w:themeColor="text1"/>
          <w:lang w:val="it-IT"/>
        </w:rPr>
        <w:t>a</w:t>
      </w:r>
      <w:r w:rsidR="00C02C16">
        <w:rPr>
          <w:rFonts w:ascii="Source Sans Pro" w:hAnsi="Source Sans Pro"/>
          <w:color w:val="000000" w:themeColor="text1"/>
          <w:lang w:val="it-IT"/>
        </w:rPr>
        <w:t>f</w:t>
      </w:r>
      <w:r w:rsidR="00C02C16">
        <w:rPr>
          <w:rFonts w:ascii="Source Sans Pro" w:hAnsi="Source Sans Pro"/>
          <w:color w:val="000000" w:themeColor="text1"/>
          <w:lang w:val="it-IT"/>
        </w:rPr>
        <w:t xml:space="preserve">finché le imprese ricevano richieste da parte di candidati </w:t>
      </w:r>
      <w:r w:rsidR="008D0F00">
        <w:rPr>
          <w:rFonts w:ascii="Source Sans Pro" w:hAnsi="Source Sans Pro"/>
          <w:color w:val="000000" w:themeColor="text1"/>
          <w:lang w:val="it-IT"/>
        </w:rPr>
        <w:t>validi</w:t>
      </w:r>
      <w:r w:rsidR="00C02C16">
        <w:rPr>
          <w:rFonts w:ascii="Source Sans Pro" w:hAnsi="Source Sans Pro"/>
          <w:color w:val="000000" w:themeColor="text1"/>
          <w:lang w:val="it-IT"/>
        </w:rPr>
        <w:t xml:space="preserve"> e qualificati. D’altra parte studi </w:t>
      </w:r>
      <w:r w:rsidR="008D0F00">
        <w:rPr>
          <w:rFonts w:ascii="Source Sans Pro" w:hAnsi="Source Sans Pro"/>
          <w:color w:val="000000" w:themeColor="text1"/>
          <w:lang w:val="it-IT"/>
        </w:rPr>
        <w:t>intern</w:t>
      </w:r>
      <w:r w:rsidR="008D0F00">
        <w:rPr>
          <w:rFonts w:ascii="Source Sans Pro" w:hAnsi="Source Sans Pro"/>
          <w:color w:val="000000" w:themeColor="text1"/>
          <w:lang w:val="it-IT"/>
        </w:rPr>
        <w:t>a</w:t>
      </w:r>
      <w:r w:rsidR="008D0F00">
        <w:rPr>
          <w:rFonts w:ascii="Source Sans Pro" w:hAnsi="Source Sans Pro"/>
          <w:color w:val="000000" w:themeColor="text1"/>
          <w:lang w:val="it-IT"/>
        </w:rPr>
        <w:t xml:space="preserve">zionali </w:t>
      </w:r>
      <w:r w:rsidR="00C02C16">
        <w:rPr>
          <w:rFonts w:ascii="Source Sans Pro" w:hAnsi="Source Sans Pro"/>
          <w:color w:val="000000" w:themeColor="text1"/>
          <w:lang w:val="it-IT"/>
        </w:rPr>
        <w:t>dimostrano che gli apprendisti “</w:t>
      </w:r>
      <w:r w:rsidR="00291516">
        <w:rPr>
          <w:rFonts w:ascii="Source Sans Pro" w:hAnsi="Source Sans Pro"/>
          <w:color w:val="000000" w:themeColor="text1"/>
          <w:lang w:val="it-IT"/>
        </w:rPr>
        <w:t>convengono</w:t>
      </w:r>
      <w:r w:rsidR="00C02C16">
        <w:rPr>
          <w:rFonts w:ascii="Source Sans Pro" w:hAnsi="Source Sans Pro"/>
          <w:color w:val="000000" w:themeColor="text1"/>
          <w:lang w:val="it-IT"/>
        </w:rPr>
        <w:t>” all’impresa anche economicamente già dopo sei mesi, senza parlare poi di a</w:t>
      </w:r>
      <w:r w:rsidR="00AD16C1">
        <w:rPr>
          <w:rFonts w:ascii="Source Sans Pro" w:hAnsi="Source Sans Pro"/>
          <w:color w:val="000000" w:themeColor="text1"/>
          <w:lang w:val="it-IT"/>
        </w:rPr>
        <w:t xml:space="preserve">ltri aspetti. In questo modo </w:t>
      </w:r>
      <w:r w:rsidR="00C02C16">
        <w:rPr>
          <w:rFonts w:ascii="Source Sans Pro" w:hAnsi="Source Sans Pro"/>
          <w:color w:val="000000" w:themeColor="text1"/>
          <w:lang w:val="it-IT"/>
        </w:rPr>
        <w:t>“</w:t>
      </w:r>
      <w:proofErr w:type="gramStart"/>
      <w:r w:rsidR="00AD16C1">
        <w:rPr>
          <w:rFonts w:ascii="Source Sans Pro" w:hAnsi="Source Sans Pro"/>
          <w:color w:val="000000" w:themeColor="text1"/>
          <w:lang w:val="it-IT"/>
        </w:rPr>
        <w:t>l’</w:t>
      </w:r>
      <w:proofErr w:type="gramEnd"/>
      <w:r w:rsidR="00AD16C1">
        <w:rPr>
          <w:rFonts w:ascii="Source Sans Pro" w:hAnsi="Source Sans Pro"/>
          <w:color w:val="000000" w:themeColor="text1"/>
          <w:lang w:val="it-IT"/>
        </w:rPr>
        <w:t>accordo</w:t>
      </w:r>
      <w:r w:rsidR="00C02C16">
        <w:rPr>
          <w:rFonts w:ascii="Source Sans Pro" w:hAnsi="Source Sans Pro"/>
          <w:color w:val="000000" w:themeColor="text1"/>
          <w:lang w:val="it-IT"/>
        </w:rPr>
        <w:t>” conviene a entrambe le parti: le i</w:t>
      </w:r>
      <w:r w:rsidR="00C02C16">
        <w:rPr>
          <w:rFonts w:ascii="Source Sans Pro" w:hAnsi="Source Sans Pro"/>
          <w:color w:val="000000" w:themeColor="text1"/>
          <w:lang w:val="it-IT"/>
        </w:rPr>
        <w:t>m</w:t>
      </w:r>
      <w:r w:rsidR="00C02C16">
        <w:rPr>
          <w:rFonts w:ascii="Source Sans Pro" w:hAnsi="Source Sans Pro"/>
          <w:color w:val="000000" w:themeColor="text1"/>
          <w:lang w:val="it-IT"/>
        </w:rPr>
        <w:t>prese trovano candidati interessanti e i giovani un buon canale per l’inserimento nella</w:t>
      </w:r>
      <w:r w:rsidR="008D0F00">
        <w:rPr>
          <w:rFonts w:ascii="Source Sans Pro" w:hAnsi="Source Sans Pro"/>
          <w:color w:val="000000" w:themeColor="text1"/>
          <w:lang w:val="it-IT"/>
        </w:rPr>
        <w:t xml:space="preserve"> vita</w:t>
      </w:r>
      <w:r w:rsidR="00C02C16">
        <w:rPr>
          <w:rFonts w:ascii="Source Sans Pro" w:hAnsi="Source Sans Pro"/>
          <w:color w:val="000000" w:themeColor="text1"/>
          <w:lang w:val="it-IT"/>
        </w:rPr>
        <w:t xml:space="preserve"> profession</w:t>
      </w:r>
      <w:r w:rsidR="008D0F00">
        <w:rPr>
          <w:rFonts w:ascii="Source Sans Pro" w:hAnsi="Source Sans Pro"/>
          <w:color w:val="000000" w:themeColor="text1"/>
          <w:lang w:val="it-IT"/>
        </w:rPr>
        <w:t>ale</w:t>
      </w:r>
      <w:r w:rsidR="00841038" w:rsidRPr="00EC3972">
        <w:rPr>
          <w:rFonts w:ascii="Source Sans Pro" w:hAnsi="Source Sans Pro"/>
          <w:color w:val="000000" w:themeColor="text1"/>
          <w:lang w:val="it-IT"/>
        </w:rPr>
        <w:t>.</w:t>
      </w:r>
    </w:p>
    <w:p w14:paraId="4371E77A" w14:textId="77777777" w:rsidR="00841038" w:rsidRPr="00EC3972" w:rsidRDefault="00841038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4A6664EB" w14:textId="19435CD4" w:rsidR="00C02C16" w:rsidRDefault="00C02C16" w:rsidP="00143B11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Nel</w:t>
      </w:r>
      <w:r w:rsidR="008036CC">
        <w:rPr>
          <w:rFonts w:ascii="Source Sans Pro" w:hAnsi="Source Sans Pro"/>
          <w:color w:val="000000" w:themeColor="text1"/>
          <w:lang w:val="it-IT"/>
        </w:rPr>
        <w:t>l’attuale</w:t>
      </w:r>
      <w:r>
        <w:rPr>
          <w:rFonts w:ascii="Source Sans Pro" w:hAnsi="Source Sans Pro"/>
          <w:color w:val="000000" w:themeColor="text1"/>
          <w:lang w:val="it-IT"/>
        </w:rPr>
        <w:t xml:space="preserve"> dibattito pubblico sulla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promozione</w:t>
      </w:r>
      <w:proofErr w:type="gramEnd"/>
      <w:r>
        <w:rPr>
          <w:rFonts w:ascii="Source Sans Pro" w:hAnsi="Source Sans Pro"/>
          <w:color w:val="000000" w:themeColor="text1"/>
          <w:lang w:val="it-IT"/>
        </w:rPr>
        <w:t xml:space="preserve"> dell’apprendistato attraverso il rispettivo patto</w:t>
      </w:r>
      <w:r w:rsidR="008036CC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è stata avanzata più volte, soprattutto da parte imprenditoriale, la richiesta di ridurre le retribuzioni degli a</w:t>
      </w:r>
      <w:r>
        <w:rPr>
          <w:rFonts w:ascii="Source Sans Pro" w:hAnsi="Source Sans Pro"/>
          <w:color w:val="000000" w:themeColor="text1"/>
          <w:lang w:val="it-IT"/>
        </w:rPr>
        <w:t>p</w:t>
      </w:r>
      <w:r>
        <w:rPr>
          <w:rFonts w:ascii="Source Sans Pro" w:hAnsi="Source Sans Pro"/>
          <w:color w:val="000000" w:themeColor="text1"/>
          <w:lang w:val="it-IT"/>
        </w:rPr>
        <w:t>prendisti, con l’argomentazione che ciò renderebbe la formazion</w:t>
      </w:r>
      <w:r w:rsidR="00512CB4">
        <w:rPr>
          <w:rFonts w:ascii="Source Sans Pro" w:hAnsi="Source Sans Pro"/>
          <w:color w:val="000000" w:themeColor="text1"/>
          <w:lang w:val="it-IT"/>
        </w:rPr>
        <w:t xml:space="preserve">e più </w:t>
      </w:r>
      <w:r w:rsidR="008D0F00">
        <w:rPr>
          <w:rFonts w:ascii="Source Sans Pro" w:hAnsi="Source Sans Pro"/>
          <w:color w:val="000000" w:themeColor="text1"/>
          <w:lang w:val="it-IT"/>
        </w:rPr>
        <w:t>appetibile</w:t>
      </w:r>
      <w:r w:rsidR="00512CB4">
        <w:rPr>
          <w:rFonts w:ascii="Source Sans Pro" w:hAnsi="Source Sans Pro"/>
          <w:color w:val="000000" w:themeColor="text1"/>
          <w:lang w:val="it-IT"/>
        </w:rPr>
        <w:t xml:space="preserve"> per le imprese e fare</w:t>
      </w:r>
      <w:r w:rsidR="00512CB4">
        <w:rPr>
          <w:rFonts w:ascii="Source Sans Pro" w:hAnsi="Source Sans Pro"/>
          <w:color w:val="000000" w:themeColor="text1"/>
          <w:lang w:val="it-IT"/>
        </w:rPr>
        <w:t>b</w:t>
      </w:r>
      <w:r w:rsidR="00512CB4">
        <w:rPr>
          <w:rFonts w:ascii="Source Sans Pro" w:hAnsi="Source Sans Pro"/>
          <w:color w:val="000000" w:themeColor="text1"/>
          <w:lang w:val="it-IT"/>
        </w:rPr>
        <w:t xml:space="preserve">be quindi aumentare il </w:t>
      </w:r>
      <w:r>
        <w:rPr>
          <w:rFonts w:ascii="Source Sans Pro" w:hAnsi="Source Sans Pro"/>
          <w:color w:val="000000" w:themeColor="text1"/>
          <w:lang w:val="it-IT"/>
        </w:rPr>
        <w:t>numero di posti di formazione disponibili.</w:t>
      </w:r>
    </w:p>
    <w:p w14:paraId="797EAE87" w14:textId="77777777" w:rsidR="00841038" w:rsidRPr="00EC3972" w:rsidRDefault="00841038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0427F500" w14:textId="6AA63459" w:rsidR="00AD0201" w:rsidRDefault="00AD16C1" w:rsidP="00143B11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I</w:t>
      </w:r>
      <w:r w:rsidR="00C02C16">
        <w:rPr>
          <w:rFonts w:ascii="Source Sans Pro" w:hAnsi="Source Sans Pro"/>
          <w:color w:val="000000" w:themeColor="text1"/>
          <w:lang w:val="it-IT"/>
        </w:rPr>
        <w:t xml:space="preserve">nvece succede </w:t>
      </w:r>
      <w:proofErr w:type="gramStart"/>
      <w:r w:rsidR="00C02C16">
        <w:rPr>
          <w:rFonts w:ascii="Source Sans Pro" w:hAnsi="Source Sans Pro"/>
          <w:color w:val="000000" w:themeColor="text1"/>
          <w:lang w:val="it-IT"/>
        </w:rPr>
        <w:t>esattamente il contrario</w:t>
      </w:r>
      <w:proofErr w:type="gramEnd"/>
      <w:r w:rsidR="00C02C16">
        <w:rPr>
          <w:rFonts w:ascii="Source Sans Pro" w:hAnsi="Source Sans Pro"/>
          <w:color w:val="000000" w:themeColor="text1"/>
          <w:lang w:val="it-IT"/>
        </w:rPr>
        <w:t xml:space="preserve">: “In verità </w:t>
      </w:r>
      <w:r w:rsidR="00AD0201">
        <w:rPr>
          <w:rFonts w:ascii="Source Sans Pro" w:hAnsi="Source Sans Pro"/>
          <w:color w:val="000000" w:themeColor="text1"/>
          <w:lang w:val="it-IT"/>
        </w:rPr>
        <w:t>con un passo del genere si renderebbe un cattivo se</w:t>
      </w:r>
      <w:r w:rsidR="00AD0201">
        <w:rPr>
          <w:rFonts w:ascii="Source Sans Pro" w:hAnsi="Source Sans Pro"/>
          <w:color w:val="000000" w:themeColor="text1"/>
          <w:lang w:val="it-IT"/>
        </w:rPr>
        <w:t>r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vizio a tutte le parti coinvolte. </w:t>
      </w:r>
      <w:r w:rsidR="008036CC">
        <w:rPr>
          <w:rFonts w:ascii="Source Sans Pro" w:hAnsi="Source Sans Pro"/>
          <w:color w:val="000000" w:themeColor="text1"/>
          <w:lang w:val="it-IT"/>
        </w:rPr>
        <w:t xml:space="preserve">Per risparmiare qualche euro </w:t>
      </w:r>
      <w:proofErr w:type="gramStart"/>
      <w:r w:rsidR="008036CC">
        <w:rPr>
          <w:rFonts w:ascii="Source Sans Pro" w:hAnsi="Source Sans Pro"/>
          <w:color w:val="000000" w:themeColor="text1"/>
          <w:lang w:val="it-IT"/>
        </w:rPr>
        <w:t>al</w:t>
      </w:r>
      <w:proofErr w:type="gramEnd"/>
      <w:r w:rsidR="008036CC">
        <w:rPr>
          <w:rFonts w:ascii="Source Sans Pro" w:hAnsi="Source Sans Pro"/>
          <w:color w:val="000000" w:themeColor="text1"/>
          <w:lang w:val="it-IT"/>
        </w:rPr>
        <w:t xml:space="preserve"> mese l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e imprese </w:t>
      </w:r>
      <w:r w:rsidR="008036CC">
        <w:rPr>
          <w:rFonts w:ascii="Source Sans Pro" w:hAnsi="Source Sans Pro"/>
          <w:color w:val="000000" w:themeColor="text1"/>
          <w:lang w:val="it-IT"/>
        </w:rPr>
        <w:t>rischierebbero di trovare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 candidati e collaboratori molto meno adatti”</w:t>
      </w:r>
      <w:r w:rsidR="0053558F">
        <w:rPr>
          <w:rFonts w:ascii="Source Sans Pro" w:hAnsi="Source Sans Pro"/>
          <w:color w:val="000000" w:themeColor="text1"/>
          <w:lang w:val="it-IT"/>
        </w:rPr>
        <w:t xml:space="preserve">, conclude </w:t>
      </w:r>
      <w:proofErr w:type="spellStart"/>
      <w:r w:rsidR="0053558F">
        <w:rPr>
          <w:rFonts w:ascii="Source Sans Pro" w:hAnsi="Source Sans Pro"/>
          <w:color w:val="000000" w:themeColor="text1"/>
          <w:lang w:val="it-IT"/>
        </w:rPr>
        <w:t>Perini</w:t>
      </w:r>
      <w:proofErr w:type="spellEnd"/>
      <w:r w:rsidR="0053558F">
        <w:rPr>
          <w:rFonts w:ascii="Source Sans Pro" w:hAnsi="Source Sans Pro"/>
          <w:color w:val="000000" w:themeColor="text1"/>
          <w:lang w:val="it-IT"/>
        </w:rPr>
        <w:t>.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 Per gli interessati il significato simbolico di tale gesto sarebbe fatale: meno stima e</w:t>
      </w:r>
      <w:proofErr w:type="gramStart"/>
      <w:r w:rsidR="00AD0201">
        <w:rPr>
          <w:rFonts w:ascii="Source Sans Pro" w:hAnsi="Source Sans Pro"/>
          <w:color w:val="000000" w:themeColor="text1"/>
          <w:lang w:val="it-IT"/>
        </w:rPr>
        <w:t xml:space="preserve"> di fatto</w:t>
      </w:r>
      <w:proofErr w:type="gramEnd"/>
      <w:r w:rsidR="00AD0201">
        <w:rPr>
          <w:rFonts w:ascii="Source Sans Pro" w:hAnsi="Source Sans Pro"/>
          <w:color w:val="000000" w:themeColor="text1"/>
          <w:lang w:val="it-IT"/>
        </w:rPr>
        <w:t xml:space="preserve"> un deprezzamento de</w:t>
      </w:r>
      <w:bookmarkStart w:id="0" w:name="_GoBack"/>
      <w:bookmarkEnd w:id="0"/>
      <w:r w:rsidR="00AD0201">
        <w:rPr>
          <w:rFonts w:ascii="Source Sans Pro" w:hAnsi="Source Sans Pro"/>
          <w:color w:val="000000" w:themeColor="text1"/>
          <w:lang w:val="it-IT"/>
        </w:rPr>
        <w:t>l proprio lavoro in azienda sono un forte deterrente. Le retribuzioni sono già ora troppo bass</w:t>
      </w:r>
      <w:r w:rsidR="00512CB4">
        <w:rPr>
          <w:rFonts w:ascii="Source Sans Pro" w:hAnsi="Source Sans Pro"/>
          <w:color w:val="000000" w:themeColor="text1"/>
          <w:lang w:val="it-IT"/>
        </w:rPr>
        <w:t>e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 in quasi tutti </w:t>
      </w:r>
      <w:r w:rsidR="008D0F00">
        <w:rPr>
          <w:rFonts w:ascii="Source Sans Pro" w:hAnsi="Source Sans Pro"/>
          <w:color w:val="000000" w:themeColor="text1"/>
          <w:lang w:val="it-IT"/>
        </w:rPr>
        <w:t>i segmenti di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 apprendistat</w:t>
      </w:r>
      <w:r w:rsidR="008D0F00">
        <w:rPr>
          <w:rFonts w:ascii="Source Sans Pro" w:hAnsi="Source Sans Pro"/>
          <w:color w:val="000000" w:themeColor="text1"/>
          <w:lang w:val="it-IT"/>
        </w:rPr>
        <w:t>o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 e insufficienti per condurre un’esistenza autonoma. Lo dimostra anche la seguente tabella elaborata per l’occasione dall’IPL | Istituto Promozione Lavoratori. Domani uscirà inoltre </w:t>
      </w:r>
      <w:r w:rsidR="008D0F00">
        <w:rPr>
          <w:rFonts w:ascii="Source Sans Pro" w:hAnsi="Source Sans Pro"/>
          <w:color w:val="000000" w:themeColor="text1"/>
          <w:lang w:val="it-IT"/>
        </w:rPr>
        <w:t>uno</w:t>
      </w:r>
      <w:r w:rsidR="00AD0201">
        <w:rPr>
          <w:rFonts w:ascii="Source Sans Pro" w:hAnsi="Source Sans Pro"/>
          <w:color w:val="000000" w:themeColor="text1"/>
          <w:lang w:val="it-IT"/>
        </w:rPr>
        <w:t xml:space="preserve"> Zoom IPL</w:t>
      </w:r>
      <w:r w:rsidR="00512CB4">
        <w:rPr>
          <w:rFonts w:ascii="Source Sans Pro" w:hAnsi="Source Sans Pro"/>
          <w:color w:val="000000" w:themeColor="text1"/>
          <w:lang w:val="it-IT"/>
        </w:rPr>
        <w:t xml:space="preserve"> dedicat</w:t>
      </w:r>
      <w:r w:rsidR="008D0F00">
        <w:rPr>
          <w:rFonts w:ascii="Source Sans Pro" w:hAnsi="Source Sans Pro"/>
          <w:color w:val="000000" w:themeColor="text1"/>
          <w:lang w:val="it-IT"/>
        </w:rPr>
        <w:t>o</w:t>
      </w:r>
      <w:r w:rsidR="00512CB4">
        <w:rPr>
          <w:rFonts w:ascii="Source Sans Pro" w:hAnsi="Source Sans Pro"/>
          <w:color w:val="000000" w:themeColor="text1"/>
          <w:lang w:val="it-IT"/>
        </w:rPr>
        <w:t xml:space="preserve"> a questo tema</w:t>
      </w:r>
      <w:r w:rsidR="00AD0201">
        <w:rPr>
          <w:rFonts w:ascii="Source Sans Pro" w:hAnsi="Source Sans Pro"/>
          <w:color w:val="000000" w:themeColor="text1"/>
          <w:lang w:val="it-IT"/>
        </w:rPr>
        <w:t>.</w:t>
      </w:r>
    </w:p>
    <w:p w14:paraId="2295071A" w14:textId="77777777" w:rsidR="00841038" w:rsidRDefault="00841038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33DA647B" w14:textId="719AE185" w:rsidR="008D0F00" w:rsidRPr="00EC3972" w:rsidRDefault="008D0F00" w:rsidP="008D0F00">
      <w:pPr>
        <w:jc w:val="left"/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ulteriori informazioni è possibile rivolgersi al Direttore IPL, </w:t>
      </w:r>
      <w:r w:rsidRPr="00EC397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Stefan </w:t>
      </w:r>
      <w:proofErr w:type="spellStart"/>
      <w:r w:rsidRPr="00EC3972">
        <w:rPr>
          <w:rFonts w:ascii="Source Sans Pro" w:hAnsi="Source Sans Pro" w:cs="Tahoma"/>
          <w:i/>
          <w:color w:val="000000" w:themeColor="text1"/>
          <w:szCs w:val="22"/>
          <w:lang w:val="it-IT"/>
        </w:rPr>
        <w:t>Perini</w:t>
      </w:r>
      <w:proofErr w:type="spellEnd"/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r w:rsidRPr="00EC397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tel. </w:t>
      </w:r>
      <w:r w:rsidRPr="00EC3972">
        <w:rPr>
          <w:rFonts w:ascii="Source Sans Pro" w:hAnsi="Source Sans Pro" w:cs="Tahoma"/>
          <w:i/>
          <w:color w:val="000000" w:themeColor="text1"/>
          <w:szCs w:val="22"/>
          <w:lang w:val="it-IT"/>
        </w:rPr>
        <w:t>0471 41 88 30,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r w:rsidRPr="00EC397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hyperlink r:id="rId9" w:history="1">
        <w:r w:rsidRPr="009E79DB">
          <w:rPr>
            <w:rStyle w:val="Hyperlink"/>
            <w:rFonts w:ascii="Source Sans Pro" w:hAnsi="Source Sans Pro" w:cs="Tahoma"/>
            <w:i/>
            <w:szCs w:val="22"/>
            <w:lang w:val="it-IT"/>
          </w:rPr>
          <w:t>st</w:t>
        </w:r>
        <w:r w:rsidRPr="009E79DB">
          <w:rPr>
            <w:rStyle w:val="Hyperlink"/>
            <w:rFonts w:ascii="Source Sans Pro" w:hAnsi="Source Sans Pro" w:cs="Tahoma"/>
            <w:i/>
            <w:szCs w:val="22"/>
            <w:lang w:val="it-IT"/>
          </w:rPr>
          <w:t>e</w:t>
        </w:r>
        <w:r w:rsidRPr="009E79DB">
          <w:rPr>
            <w:rStyle w:val="Hyperlink"/>
            <w:rFonts w:ascii="Source Sans Pro" w:hAnsi="Source Sans Pro" w:cs="Tahoma"/>
            <w:i/>
            <w:szCs w:val="22"/>
            <w:lang w:val="it-IT"/>
          </w:rPr>
          <w:t>fan.perini@afi-ipl.org</w:t>
        </w:r>
      </w:hyperlink>
      <w:r w:rsidRPr="00EC3972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14:paraId="1DE1F6E8" w14:textId="5C4D8272" w:rsidR="008D0F00" w:rsidRDefault="008D0F00">
      <w:pPr>
        <w:spacing w:line="240" w:lineRule="auto"/>
        <w:jc w:val="left"/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br w:type="page"/>
      </w:r>
    </w:p>
    <w:p w14:paraId="24923F5C" w14:textId="14AEF3A8" w:rsidR="00497B75" w:rsidRDefault="008D0F00" w:rsidP="00143B11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lastRenderedPageBreak/>
        <w:t>Tabella</w:t>
      </w:r>
    </w:p>
    <w:p w14:paraId="19956E23" w14:textId="07DEDD8D" w:rsidR="008D0F00" w:rsidRDefault="008D0F00" w:rsidP="00143B11">
      <w:pPr>
        <w:rPr>
          <w:rFonts w:ascii="Source Sans Pro" w:hAnsi="Source Sans Pro"/>
          <w:color w:val="000000" w:themeColor="text1"/>
          <w:lang w:val="it-IT"/>
        </w:rPr>
      </w:pPr>
      <w:r w:rsidRPr="008D0F00">
        <w:rPr>
          <w:noProof/>
          <w:lang w:val="de-DE"/>
        </w:rPr>
        <w:drawing>
          <wp:inline distT="0" distB="0" distL="0" distR="0" wp14:anchorId="179B0158" wp14:editId="35FCFF9E">
            <wp:extent cx="6120765" cy="3427039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F4A2" w14:textId="29286480" w:rsidR="00497B75" w:rsidRDefault="00497B75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0DA449E9" w14:textId="77777777" w:rsidR="008D0F00" w:rsidRPr="00EC3972" w:rsidRDefault="008D0F00">
      <w:pPr>
        <w:jc w:val="left"/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sectPr w:rsidR="008D0F00" w:rsidRPr="00EC3972" w:rsidSect="00B454E6">
      <w:headerReference w:type="default" r:id="rId11"/>
      <w:footerReference w:type="default" r:id="rId12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D3DA8" w14:textId="77777777" w:rsidR="00291516" w:rsidRDefault="00291516">
      <w:r>
        <w:separator/>
      </w:r>
    </w:p>
  </w:endnote>
  <w:endnote w:type="continuationSeparator" w:id="0">
    <w:p w14:paraId="65A1A59C" w14:textId="77777777" w:rsidR="00291516" w:rsidRDefault="0029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B5FB" w14:textId="77777777" w:rsidR="00291516" w:rsidRPr="00184EFC" w:rsidRDefault="00291516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291516" w:rsidRPr="00184EFC" w14:paraId="2937DDAD" w14:textId="77777777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CE60A51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14:paraId="60269EBD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14:paraId="44A4A648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14:paraId="7B8BE807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14:paraId="41514682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60ACDB4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4782627C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14:paraId="7008FEB1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14:paraId="241FCFBA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Via Canonico Michael Gamper, 1</w:t>
          </w:r>
        </w:p>
        <w:p w14:paraId="7370DD1F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BDFE433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67424EC5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proofErr w:type="gramStart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T.</w:t>
          </w:r>
          <w:proofErr w:type="gramEnd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+39 0471 41 88 30 </w:t>
          </w:r>
        </w:p>
        <w:p w14:paraId="75D4B806" w14:textId="77777777" w:rsidR="00291516" w:rsidRPr="00184EFC" w:rsidRDefault="0029151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</w:t>
          </w:r>
          <w:proofErr w:type="gramStart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41</w:t>
          </w:r>
          <w:proofErr w:type="gramEnd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88 49 </w:t>
          </w:r>
        </w:p>
        <w:p w14:paraId="7CA4C3EC" w14:textId="77777777" w:rsidR="00291516" w:rsidRPr="00184EFC" w:rsidRDefault="0053558F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>
            <w:fldChar w:fldCharType="begin"/>
          </w:r>
          <w:r w:rsidRPr="0053558F">
            <w:rPr>
              <w:lang w:val="it-IT"/>
            </w:rPr>
            <w:instrText xml:space="preserve"> HYPERLINK "mailto:info@afi-ipl.org" </w:instrText>
          </w:r>
          <w:r>
            <w:fldChar w:fldCharType="separate"/>
          </w:r>
          <w:r w:rsidR="00291516" w:rsidRPr="00184EFC"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t>info@afi-ipl.org</w:t>
          </w:r>
          <w:r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fldChar w:fldCharType="end"/>
          </w:r>
          <w:r w:rsidR="00291516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1" w:history="1">
            <w:r w:rsidR="00291516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14:paraId="57FD3DC7" w14:textId="77777777" w:rsidR="00291516" w:rsidRPr="00184EFC" w:rsidRDefault="0053558F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2" w:history="1">
            <w:r w:rsidR="00291516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291516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14:paraId="5F3FFC47" w14:textId="77777777" w:rsidR="00291516" w:rsidRPr="00756BB4" w:rsidRDefault="00291516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AC11A" w14:textId="77777777" w:rsidR="00291516" w:rsidRDefault="00291516">
      <w:r>
        <w:separator/>
      </w:r>
    </w:p>
  </w:footnote>
  <w:footnote w:type="continuationSeparator" w:id="0">
    <w:p w14:paraId="08312787" w14:textId="77777777" w:rsidR="00291516" w:rsidRDefault="0029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1BE68" w14:textId="77777777" w:rsidR="00291516" w:rsidRPr="00A02880" w:rsidRDefault="0029151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 wp14:anchorId="1689E586" wp14:editId="433708E4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24BE3" w14:textId="08EA6ABD" w:rsidR="00291516" w:rsidRPr="007439CE" w:rsidRDefault="00291516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>
      <w:rPr>
        <w:rFonts w:cs="Tahoma"/>
        <w:noProof/>
        <w:color w:val="000000" w:themeColor="text1"/>
        <w:szCs w:val="22"/>
        <w:lang w:val="de-DE" w:eastAsia="it-IT"/>
      </w:rPr>
      <w:t>0</w:t>
    </w:r>
    <w:r w:rsidR="00033F36">
      <w:rPr>
        <w:rFonts w:cs="Tahoma"/>
        <w:noProof/>
        <w:color w:val="000000" w:themeColor="text1"/>
        <w:szCs w:val="22"/>
        <w:lang w:val="de-DE" w:eastAsia="it-IT"/>
      </w:rPr>
      <w:t>7</w:t>
    </w:r>
    <w:r>
      <w:rPr>
        <w:rFonts w:cs="Tahoma"/>
        <w:noProof/>
        <w:color w:val="000000" w:themeColor="text1"/>
        <w:szCs w:val="22"/>
        <w:lang w:val="de-DE" w:eastAsia="it-IT"/>
      </w:rPr>
      <w:t>/0</w:t>
    </w:r>
    <w:r w:rsidR="00033F36">
      <w:rPr>
        <w:rFonts w:cs="Tahoma"/>
        <w:noProof/>
        <w:color w:val="000000" w:themeColor="text1"/>
        <w:szCs w:val="22"/>
        <w:lang w:val="de-DE" w:eastAsia="it-IT"/>
      </w:rPr>
      <w:t>6</w:t>
    </w:r>
    <w:r>
      <w:rPr>
        <w:rFonts w:cs="Tahoma"/>
        <w:noProof/>
        <w:color w:val="000000" w:themeColor="text1"/>
        <w:szCs w:val="22"/>
        <w:lang w:val="de-DE" w:eastAsia="it-IT"/>
      </w:rPr>
      <w:t>/2016</w:t>
    </w:r>
  </w:p>
  <w:p w14:paraId="56760E78" w14:textId="77777777" w:rsidR="00291516" w:rsidRPr="007439CE" w:rsidRDefault="00291516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315CEA0C" wp14:editId="548B925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Pr="007439CE">
      <w:rPr>
        <w:sz w:val="4"/>
        <w:szCs w:val="4"/>
        <w:lang w:val="de-DE"/>
      </w:rPr>
      <w:t xml:space="preserve"> </w:t>
    </w:r>
  </w:p>
  <w:p w14:paraId="0A15E49E" w14:textId="77777777" w:rsidR="00291516" w:rsidRPr="007439CE" w:rsidRDefault="00291516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097923F7" wp14:editId="07657BD9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841038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3F3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2DC1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241E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10B8"/>
    <w:rsid w:val="002851A5"/>
    <w:rsid w:val="00285BE3"/>
    <w:rsid w:val="00291516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969F1"/>
    <w:rsid w:val="00497B75"/>
    <w:rsid w:val="004A39CF"/>
    <w:rsid w:val="004A6867"/>
    <w:rsid w:val="004B2A53"/>
    <w:rsid w:val="004B2D99"/>
    <w:rsid w:val="004B383F"/>
    <w:rsid w:val="004B63DE"/>
    <w:rsid w:val="004B7ADD"/>
    <w:rsid w:val="004C2C40"/>
    <w:rsid w:val="004C585A"/>
    <w:rsid w:val="004D1697"/>
    <w:rsid w:val="004D4554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12CB4"/>
    <w:rsid w:val="00520B0F"/>
    <w:rsid w:val="00521E0C"/>
    <w:rsid w:val="00524042"/>
    <w:rsid w:val="005304A8"/>
    <w:rsid w:val="00533D7D"/>
    <w:rsid w:val="0053558F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36CC"/>
    <w:rsid w:val="00805796"/>
    <w:rsid w:val="00811805"/>
    <w:rsid w:val="00814B91"/>
    <w:rsid w:val="0082218F"/>
    <w:rsid w:val="00822FE8"/>
    <w:rsid w:val="0084103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0F00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3F5F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201"/>
    <w:rsid w:val="00AD09CC"/>
    <w:rsid w:val="00AD16C1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2C16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5194A"/>
    <w:rsid w:val="00E51BE0"/>
    <w:rsid w:val="00E60B4A"/>
    <w:rsid w:val="00E60C4D"/>
    <w:rsid w:val="00E61BD7"/>
    <w:rsid w:val="00E710B7"/>
    <w:rsid w:val="00E76447"/>
    <w:rsid w:val="00E863E4"/>
    <w:rsid w:val="00E90956"/>
    <w:rsid w:val="00E95A2A"/>
    <w:rsid w:val="00EA152D"/>
    <w:rsid w:val="00EA26F5"/>
    <w:rsid w:val="00EA45E2"/>
    <w:rsid w:val="00EA6958"/>
    <w:rsid w:val="00EB01BA"/>
    <w:rsid w:val="00EB1B70"/>
    <w:rsid w:val="00EB3E6D"/>
    <w:rsid w:val="00EB4C8E"/>
    <w:rsid w:val="00EB7764"/>
    <w:rsid w:val="00EC3972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325E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6F7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stefan.perini@afi-ip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-ipl.org" TargetMode="External"/><Relationship Id="rId1" Type="http://schemas.openxmlformats.org/officeDocument/2006/relationships/hyperlink" Target="mailto:afi-ip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3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BDA5-5AE4-4B77-A89B-A76D9EFE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03a_Pressemitteilung.dotx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3148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Stefan Perini</cp:lastModifiedBy>
  <cp:revision>9</cp:revision>
  <cp:lastPrinted>2016-06-06T10:34:00Z</cp:lastPrinted>
  <dcterms:created xsi:type="dcterms:W3CDTF">2016-06-06T09:33:00Z</dcterms:created>
  <dcterms:modified xsi:type="dcterms:W3CDTF">2016-06-07T06:41:00Z</dcterms:modified>
</cp:coreProperties>
</file>